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2C4F" w:rsidRPr="00A6011A" w:rsidRDefault="00A92C4F" w:rsidP="00A6011A">
      <w:pPr>
        <w:pStyle w:val="normal0"/>
        <w:jc w:val="center"/>
        <w:rPr>
          <w:rFonts w:ascii="Times New Roman" w:hAnsi="Times New Roman" w:cs="Times New Roman"/>
        </w:rPr>
      </w:pPr>
      <w:r w:rsidRPr="00A6011A">
        <w:rPr>
          <w:rFonts w:ascii="Times New Roman" w:hAnsi="Times New Roman" w:cs="Times New Roman"/>
          <w:b/>
        </w:rPr>
        <w:t>GSE Algebra I</w:t>
      </w:r>
      <w:r>
        <w:rPr>
          <w:rFonts w:ascii="Times New Roman" w:hAnsi="Times New Roman" w:cs="Times New Roman"/>
          <w:b/>
        </w:rPr>
        <w:t xml:space="preserve"> </w:t>
      </w:r>
      <w:r w:rsidRPr="00A6011A">
        <w:rPr>
          <w:rFonts w:ascii="Times New Roman" w:hAnsi="Times New Roman" w:cs="Times New Roman"/>
          <w:b/>
        </w:rPr>
        <w:t xml:space="preserve">Course Syllabus </w:t>
      </w:r>
    </w:p>
    <w:p w:rsidR="00A92C4F" w:rsidRPr="00A6011A" w:rsidRDefault="00A92C4F" w:rsidP="00334250">
      <w:pPr>
        <w:pStyle w:val="normal0"/>
        <w:jc w:val="center"/>
        <w:rPr>
          <w:rFonts w:ascii="Times New Roman" w:hAnsi="Times New Roman" w:cs="Times New Roman"/>
          <w:b/>
        </w:rPr>
      </w:pPr>
      <w:r w:rsidRPr="00A6011A">
        <w:rPr>
          <w:rFonts w:ascii="Times New Roman" w:hAnsi="Times New Roman" w:cs="Times New Roman"/>
          <w:b/>
        </w:rPr>
        <w:t>2015-2016</w:t>
      </w:r>
    </w:p>
    <w:p w:rsidR="00A92C4F" w:rsidRPr="00A6011A" w:rsidRDefault="00A92C4F" w:rsidP="00334250">
      <w:pPr>
        <w:pStyle w:val="normal0"/>
        <w:jc w:val="center"/>
        <w:rPr>
          <w:rFonts w:ascii="Times New Roman" w:hAnsi="Times New Roman" w:cs="Times New Roman"/>
          <w:b/>
        </w:rPr>
      </w:pPr>
      <w:smartTag w:uri="urn:schemas-microsoft-com:office:smarttags" w:element="PersonName">
        <w:r w:rsidRPr="00A6011A">
          <w:rPr>
            <w:rFonts w:ascii="Times New Roman" w:hAnsi="Times New Roman" w:cs="Times New Roman"/>
            <w:b/>
          </w:rPr>
          <w:t>Rachael Lehner</w:t>
        </w:r>
      </w:smartTag>
    </w:p>
    <w:p w:rsidR="00A92C4F" w:rsidRPr="00A6011A" w:rsidRDefault="00A92C4F">
      <w:pPr>
        <w:pStyle w:val="normal0"/>
        <w:rPr>
          <w:rFonts w:ascii="Times New Roman" w:hAnsi="Times New Roman" w:cs="Times New Roman"/>
          <w:sz w:val="20"/>
          <w:szCs w:val="20"/>
        </w:rPr>
      </w:pPr>
      <w:r w:rsidRPr="00A6011A">
        <w:rPr>
          <w:rFonts w:ascii="Times New Roman" w:hAnsi="Times New Roman" w:cs="Times New Roman"/>
          <w:b/>
          <w:sz w:val="20"/>
          <w:szCs w:val="20"/>
          <w:u w:val="single"/>
        </w:rPr>
        <w:t xml:space="preserve">Course Description </w:t>
      </w:r>
    </w:p>
    <w:p w:rsidR="00A92C4F" w:rsidRPr="00A6011A" w:rsidRDefault="00A92C4F">
      <w:pPr>
        <w:pStyle w:val="normal0"/>
        <w:rPr>
          <w:rFonts w:ascii="Times New Roman" w:hAnsi="Times New Roman" w:cs="Times New Roman"/>
          <w:sz w:val="20"/>
          <w:szCs w:val="20"/>
        </w:rPr>
      </w:pPr>
      <w:r w:rsidRPr="00A6011A">
        <w:rPr>
          <w:rFonts w:ascii="Times New Roman" w:hAnsi="Times New Roman" w:cs="Times New Roman"/>
          <w:sz w:val="20"/>
          <w:szCs w:val="20"/>
        </w:rPr>
        <w:t>Algebra I is the first course in a sequence of three required high school courses designed to ensure career and college readiness. The course represents a discrete study of algebra with correlated statistics applications.</w:t>
      </w:r>
    </w:p>
    <w:p w:rsidR="00A92C4F" w:rsidRPr="00AD1AF7" w:rsidRDefault="00A92C4F">
      <w:pPr>
        <w:pStyle w:val="normal0"/>
        <w:rPr>
          <w:rFonts w:ascii="Times New Roman" w:hAnsi="Times New Roman" w:cs="Times New Roman"/>
        </w:rPr>
      </w:pPr>
    </w:p>
    <w:p w:rsidR="00A92C4F" w:rsidRPr="00AD1AF7" w:rsidRDefault="00A92C4F">
      <w:pPr>
        <w:pStyle w:val="normal0"/>
        <w:rPr>
          <w:rFonts w:ascii="Times New Roman" w:hAnsi="Times New Roman" w:cs="Times New Roman"/>
          <w:sz w:val="20"/>
          <w:szCs w:val="20"/>
        </w:rPr>
      </w:pPr>
      <w:r w:rsidRPr="00AD1AF7">
        <w:rPr>
          <w:rFonts w:ascii="Times New Roman" w:hAnsi="Times New Roman" w:cs="Times New Roman"/>
          <w:sz w:val="20"/>
          <w:szCs w:val="20"/>
        </w:rPr>
        <w:t>The standards in the three-course high school sequence specify the mathematics that all students should study in order to be college and career ready. Additional mathematics content is provided in fourth credit courses and advanced courses including pre-calculus, calculus, advanced statistics, discrete mathematics, and mathematics of finance courses. High school course content standards are listed by conceptual categories including Number and Quantity, Algebra, Functions, Geometry, and Statistics and Probability. Conceptual categories portray a coherent view of high school mathematics content; a student’s work with functions, for example, crosses a number of traditional course boundaries, potentially up through and including calculus. Standards for Mathematical Practice provide the foundation for instruction and assessment.</w:t>
      </w:r>
    </w:p>
    <w:p w:rsidR="00A92C4F" w:rsidRPr="00AD1AF7" w:rsidRDefault="00A92C4F">
      <w:pPr>
        <w:pStyle w:val="normal0"/>
        <w:rPr>
          <w:rFonts w:ascii="Times New Roman" w:hAnsi="Times New Roman" w:cs="Times New Roman"/>
        </w:rPr>
      </w:pPr>
    </w:p>
    <w:p w:rsidR="00A92C4F" w:rsidRPr="00AD1AF7" w:rsidRDefault="00A92C4F">
      <w:pPr>
        <w:pStyle w:val="normal0"/>
        <w:jc w:val="center"/>
        <w:rPr>
          <w:rFonts w:ascii="Times New Roman" w:hAnsi="Times New Roman" w:cs="Times New Roman"/>
        </w:rPr>
      </w:pPr>
      <w:r w:rsidRPr="00AD1AF7">
        <w:rPr>
          <w:rFonts w:ascii="Times New Roman" w:hAnsi="Times New Roman" w:cs="Times New Roman"/>
          <w:b/>
          <w:u w:val="single"/>
        </w:rPr>
        <w:t>Units of Study</w:t>
      </w:r>
    </w:p>
    <w:tbl>
      <w:tblPr>
        <w:tblW w:w="10800" w:type="dxa"/>
        <w:jc w:val="center"/>
        <w:tblLayout w:type="fixed"/>
        <w:tblLook w:val="0000"/>
      </w:tblPr>
      <w:tblGrid>
        <w:gridCol w:w="5400"/>
        <w:gridCol w:w="5400"/>
      </w:tblGrid>
      <w:tr w:rsidR="00A92C4F" w:rsidRPr="00AD1AF7" w:rsidTr="00AD1AF7">
        <w:trPr>
          <w:jc w:val="center"/>
        </w:trPr>
        <w:tc>
          <w:tcPr>
            <w:tcW w:w="5400" w:type="dxa"/>
            <w:tcMar>
              <w:top w:w="100" w:type="dxa"/>
              <w:left w:w="100" w:type="dxa"/>
              <w:bottom w:w="100" w:type="dxa"/>
              <w:right w:w="100" w:type="dxa"/>
            </w:tcMar>
          </w:tcPr>
          <w:p w:rsidR="00A92C4F" w:rsidRPr="00AD1AF7" w:rsidRDefault="00A92C4F">
            <w:pPr>
              <w:pStyle w:val="normal0"/>
              <w:rPr>
                <w:rFonts w:ascii="Times New Roman" w:hAnsi="Times New Roman" w:cs="Times New Roman"/>
              </w:rPr>
            </w:pPr>
            <w:r w:rsidRPr="00AD1AF7">
              <w:rPr>
                <w:rFonts w:ascii="Times New Roman" w:hAnsi="Times New Roman" w:cs="Times New Roman"/>
                <w:sz w:val="20"/>
                <w:szCs w:val="20"/>
              </w:rPr>
              <w:t>Unit 1: Relationships Between Quantities &amp; Expressions</w:t>
            </w:r>
          </w:p>
          <w:p w:rsidR="00A92C4F" w:rsidRPr="00AD1AF7" w:rsidRDefault="00A92C4F">
            <w:pPr>
              <w:pStyle w:val="normal0"/>
              <w:rPr>
                <w:rFonts w:ascii="Times New Roman" w:hAnsi="Times New Roman" w:cs="Times New Roman"/>
              </w:rPr>
            </w:pPr>
            <w:r w:rsidRPr="00AD1AF7">
              <w:rPr>
                <w:rFonts w:ascii="Times New Roman" w:hAnsi="Times New Roman" w:cs="Times New Roman"/>
                <w:sz w:val="20"/>
                <w:szCs w:val="20"/>
              </w:rPr>
              <w:t>Unit 2: Reasoning with Linear Equations and Inequalities</w:t>
            </w:r>
          </w:p>
          <w:p w:rsidR="00A92C4F" w:rsidRPr="00AD1AF7" w:rsidRDefault="00A92C4F">
            <w:pPr>
              <w:pStyle w:val="normal0"/>
              <w:rPr>
                <w:rFonts w:ascii="Times New Roman" w:hAnsi="Times New Roman" w:cs="Times New Roman"/>
              </w:rPr>
            </w:pPr>
            <w:r w:rsidRPr="00AD1AF7">
              <w:rPr>
                <w:rFonts w:ascii="Times New Roman" w:hAnsi="Times New Roman" w:cs="Times New Roman"/>
                <w:sz w:val="20"/>
                <w:szCs w:val="20"/>
              </w:rPr>
              <w:t>Unit 3: Modeling and Analyzing Quadratic Functions</w:t>
            </w:r>
          </w:p>
        </w:tc>
        <w:tc>
          <w:tcPr>
            <w:tcW w:w="5400" w:type="dxa"/>
            <w:tcMar>
              <w:top w:w="100" w:type="dxa"/>
              <w:left w:w="100" w:type="dxa"/>
              <w:bottom w:w="100" w:type="dxa"/>
              <w:right w:w="100" w:type="dxa"/>
            </w:tcMar>
          </w:tcPr>
          <w:p w:rsidR="00A92C4F" w:rsidRPr="00AD1AF7" w:rsidRDefault="00A92C4F">
            <w:pPr>
              <w:pStyle w:val="normal0"/>
              <w:rPr>
                <w:rFonts w:ascii="Times New Roman" w:hAnsi="Times New Roman" w:cs="Times New Roman"/>
              </w:rPr>
            </w:pPr>
            <w:r w:rsidRPr="00AD1AF7">
              <w:rPr>
                <w:rFonts w:ascii="Times New Roman" w:hAnsi="Times New Roman" w:cs="Times New Roman"/>
                <w:sz w:val="20"/>
                <w:szCs w:val="20"/>
              </w:rPr>
              <w:t>Unit 4:Modeling and Analyzing Exponential Functions</w:t>
            </w:r>
          </w:p>
          <w:p w:rsidR="00A92C4F" w:rsidRPr="00AD1AF7" w:rsidRDefault="00A92C4F">
            <w:pPr>
              <w:pStyle w:val="normal0"/>
              <w:rPr>
                <w:rFonts w:ascii="Times New Roman" w:hAnsi="Times New Roman" w:cs="Times New Roman"/>
              </w:rPr>
            </w:pPr>
            <w:r w:rsidRPr="00AD1AF7">
              <w:rPr>
                <w:rFonts w:ascii="Times New Roman" w:hAnsi="Times New Roman" w:cs="Times New Roman"/>
                <w:sz w:val="20"/>
                <w:szCs w:val="20"/>
              </w:rPr>
              <w:t>Unit 5: Comparing and Contrasting Functions</w:t>
            </w:r>
          </w:p>
          <w:p w:rsidR="00A92C4F" w:rsidRPr="00AD1AF7" w:rsidRDefault="00A92C4F">
            <w:pPr>
              <w:pStyle w:val="normal0"/>
              <w:rPr>
                <w:rFonts w:ascii="Times New Roman" w:hAnsi="Times New Roman" w:cs="Times New Roman"/>
              </w:rPr>
            </w:pPr>
            <w:r w:rsidRPr="00AD1AF7">
              <w:rPr>
                <w:rFonts w:ascii="Times New Roman" w:hAnsi="Times New Roman" w:cs="Times New Roman"/>
                <w:sz w:val="20"/>
                <w:szCs w:val="20"/>
              </w:rPr>
              <w:t>Unit 6: Describing Data</w:t>
            </w:r>
          </w:p>
        </w:tc>
      </w:tr>
    </w:tbl>
    <w:p w:rsidR="00A92C4F" w:rsidRPr="00AD1AF7" w:rsidRDefault="00A92C4F">
      <w:pPr>
        <w:pStyle w:val="normal0"/>
        <w:rPr>
          <w:rFonts w:ascii="Times New Roman" w:hAnsi="Times New Roman" w:cs="Times New Roman"/>
        </w:rPr>
      </w:pPr>
      <w:r w:rsidRPr="00AD1AF7">
        <w:rPr>
          <w:rFonts w:ascii="Times New Roman" w:hAnsi="Times New Roman" w:cs="Times New Roman"/>
        </w:rPr>
        <w:t xml:space="preserve"> </w:t>
      </w:r>
    </w:p>
    <w:p w:rsidR="00A92C4F" w:rsidRPr="00A6011A" w:rsidRDefault="00A92C4F" w:rsidP="00AD1AF7">
      <w:pPr>
        <w:pStyle w:val="normal0"/>
        <w:rPr>
          <w:rFonts w:ascii="Times New Roman" w:hAnsi="Times New Roman" w:cs="Times New Roman"/>
        </w:rPr>
      </w:pPr>
      <w:r w:rsidRPr="00A6011A">
        <w:rPr>
          <w:rFonts w:ascii="Times New Roman" w:hAnsi="Times New Roman" w:cs="Times New Roman"/>
          <w:b/>
          <w:u w:val="single"/>
        </w:rPr>
        <w:t>Grading Policy</w:t>
      </w:r>
    </w:p>
    <w:p w:rsidR="00A92C4F" w:rsidRPr="00A6011A" w:rsidRDefault="00A92C4F">
      <w:pPr>
        <w:pStyle w:val="normal0"/>
        <w:rPr>
          <w:rFonts w:ascii="Times New Roman" w:hAnsi="Times New Roman" w:cs="Times New Roman"/>
        </w:rPr>
      </w:pPr>
      <w:r w:rsidRPr="00A6011A">
        <w:rPr>
          <w:rFonts w:ascii="Times New Roman" w:hAnsi="Times New Roman" w:cs="Times New Roman"/>
        </w:rPr>
        <w:t xml:space="preserve">Tests – 30% </w:t>
      </w:r>
    </w:p>
    <w:p w:rsidR="00A92C4F" w:rsidRPr="00A6011A" w:rsidRDefault="00A92C4F">
      <w:pPr>
        <w:pStyle w:val="normal0"/>
        <w:rPr>
          <w:rFonts w:ascii="Times New Roman" w:hAnsi="Times New Roman" w:cs="Times New Roman"/>
        </w:rPr>
      </w:pPr>
      <w:r w:rsidRPr="00A6011A">
        <w:rPr>
          <w:rFonts w:ascii="Times New Roman" w:hAnsi="Times New Roman" w:cs="Times New Roman"/>
        </w:rPr>
        <w:t>Quizzes – 20%</w:t>
      </w:r>
    </w:p>
    <w:p w:rsidR="00A92C4F" w:rsidRPr="00A6011A" w:rsidRDefault="00A92C4F">
      <w:pPr>
        <w:pStyle w:val="normal0"/>
        <w:rPr>
          <w:rFonts w:ascii="Times New Roman" w:hAnsi="Times New Roman" w:cs="Times New Roman"/>
        </w:rPr>
      </w:pPr>
      <w:r w:rsidRPr="00A6011A">
        <w:rPr>
          <w:rFonts w:ascii="Times New Roman" w:hAnsi="Times New Roman" w:cs="Times New Roman"/>
        </w:rPr>
        <w:t>Classwork/Homework – 20%</w:t>
      </w:r>
    </w:p>
    <w:p w:rsidR="00A92C4F" w:rsidRPr="00A6011A" w:rsidRDefault="00A92C4F">
      <w:pPr>
        <w:pStyle w:val="normal0"/>
        <w:rPr>
          <w:rFonts w:ascii="Times New Roman" w:hAnsi="Times New Roman" w:cs="Times New Roman"/>
        </w:rPr>
      </w:pPr>
      <w:r w:rsidRPr="00A6011A">
        <w:rPr>
          <w:rFonts w:ascii="Times New Roman" w:hAnsi="Times New Roman" w:cs="Times New Roman"/>
        </w:rPr>
        <w:t>Midterm – 10% (district policy)</w:t>
      </w:r>
    </w:p>
    <w:p w:rsidR="00A92C4F" w:rsidRPr="00A6011A" w:rsidRDefault="00A92C4F">
      <w:pPr>
        <w:pStyle w:val="normal0"/>
        <w:rPr>
          <w:rFonts w:ascii="Times New Roman" w:hAnsi="Times New Roman" w:cs="Times New Roman"/>
        </w:rPr>
      </w:pPr>
      <w:r w:rsidRPr="00A6011A">
        <w:rPr>
          <w:rFonts w:ascii="Times New Roman" w:hAnsi="Times New Roman" w:cs="Times New Roman"/>
        </w:rPr>
        <w:t>Georgia Milestone EOC – 20% (state policy)</w:t>
      </w:r>
    </w:p>
    <w:p w:rsidR="00A92C4F" w:rsidRPr="0000487C" w:rsidRDefault="00A92C4F" w:rsidP="00320694">
      <w:pPr>
        <w:pStyle w:val="normal0"/>
        <w:jc w:val="center"/>
        <w:rPr>
          <w:rFonts w:ascii="Times New Roman" w:hAnsi="Times New Roman" w:cs="Times New Roman"/>
          <w:sz w:val="20"/>
          <w:szCs w:val="20"/>
        </w:rPr>
      </w:pPr>
    </w:p>
    <w:p w:rsidR="00A92C4F" w:rsidRPr="0000487C" w:rsidRDefault="00A92C4F" w:rsidP="00AD1AF7">
      <w:pPr>
        <w:pStyle w:val="normal0"/>
        <w:rPr>
          <w:rFonts w:ascii="Times New Roman" w:hAnsi="Times New Roman" w:cs="Times New Roman"/>
          <w:sz w:val="20"/>
          <w:szCs w:val="20"/>
        </w:rPr>
      </w:pPr>
      <w:r w:rsidRPr="0000487C">
        <w:rPr>
          <w:rFonts w:ascii="Times New Roman" w:hAnsi="Times New Roman" w:cs="Times New Roman"/>
          <w:b/>
          <w:sz w:val="20"/>
          <w:szCs w:val="20"/>
          <w:u w:val="single"/>
        </w:rPr>
        <w:t>Georgia Milestone Test and Final</w:t>
      </w:r>
    </w:p>
    <w:p w:rsidR="00A92C4F" w:rsidRPr="0000487C" w:rsidRDefault="00A92C4F" w:rsidP="00320694">
      <w:pPr>
        <w:pStyle w:val="normal0"/>
        <w:rPr>
          <w:rFonts w:ascii="Times New Roman" w:hAnsi="Times New Roman" w:cs="Times New Roman"/>
          <w:sz w:val="20"/>
          <w:szCs w:val="20"/>
        </w:rPr>
      </w:pPr>
      <w:r w:rsidRPr="0000487C">
        <w:rPr>
          <w:rFonts w:ascii="Times New Roman" w:hAnsi="Times New Roman" w:cs="Times New Roman"/>
          <w:sz w:val="20"/>
          <w:szCs w:val="20"/>
        </w:rPr>
        <w:t>Georgia Milestone End-of-Course Test is required by the Georgia Department of Education and will serve as the final exam for this course.  No one enrolled in Algebra I is exempt from Georgia Milestone Testing.</w:t>
      </w:r>
    </w:p>
    <w:p w:rsidR="00A92C4F" w:rsidRPr="0000487C" w:rsidRDefault="00A92C4F" w:rsidP="00320694">
      <w:pPr>
        <w:pStyle w:val="normal0"/>
        <w:jc w:val="center"/>
        <w:rPr>
          <w:rFonts w:ascii="Times New Roman" w:hAnsi="Times New Roman" w:cs="Times New Roman"/>
          <w:sz w:val="20"/>
          <w:szCs w:val="20"/>
        </w:rPr>
      </w:pPr>
    </w:p>
    <w:p w:rsidR="00A92C4F" w:rsidRPr="0000487C" w:rsidRDefault="00A92C4F" w:rsidP="00320694">
      <w:pPr>
        <w:pStyle w:val="normal0"/>
        <w:rPr>
          <w:rFonts w:ascii="Times New Roman" w:hAnsi="Times New Roman" w:cs="Times New Roman"/>
          <w:b/>
          <w:sz w:val="20"/>
          <w:szCs w:val="20"/>
          <w:u w:val="single"/>
        </w:rPr>
      </w:pPr>
      <w:r w:rsidRPr="0000487C">
        <w:rPr>
          <w:rFonts w:ascii="Times New Roman" w:hAnsi="Times New Roman" w:cs="Times New Roman"/>
          <w:b/>
          <w:sz w:val="20"/>
          <w:szCs w:val="20"/>
          <w:u w:val="single"/>
        </w:rPr>
        <w:t>Make-up Policy</w:t>
      </w:r>
    </w:p>
    <w:p w:rsidR="00A92C4F" w:rsidRPr="0000487C" w:rsidRDefault="00A92C4F" w:rsidP="00320694">
      <w:pPr>
        <w:pStyle w:val="normal0"/>
        <w:rPr>
          <w:rFonts w:ascii="Times New Roman" w:hAnsi="Times New Roman" w:cs="Times New Roman"/>
          <w:b/>
          <w:sz w:val="20"/>
          <w:szCs w:val="20"/>
          <w:u w:val="single"/>
        </w:rPr>
      </w:pPr>
      <w:r w:rsidRPr="0000487C">
        <w:rPr>
          <w:rFonts w:ascii="Times New Roman" w:hAnsi="Times New Roman" w:cs="Times New Roman"/>
          <w:sz w:val="20"/>
          <w:szCs w:val="20"/>
        </w:rPr>
        <w:t>Students will have the opportunity to improve assignments within the unit 5 school days after the graded test is handed back.</w:t>
      </w:r>
    </w:p>
    <w:p w:rsidR="00A92C4F" w:rsidRPr="0000487C" w:rsidRDefault="00A92C4F" w:rsidP="00AD1AF7">
      <w:pPr>
        <w:pStyle w:val="normal0"/>
        <w:rPr>
          <w:rFonts w:ascii="Times New Roman" w:hAnsi="Times New Roman" w:cs="Times New Roman"/>
          <w:sz w:val="20"/>
          <w:szCs w:val="20"/>
        </w:rPr>
      </w:pPr>
    </w:p>
    <w:p w:rsidR="00A92C4F" w:rsidRPr="0000487C" w:rsidRDefault="00A92C4F" w:rsidP="00AD1AF7">
      <w:pPr>
        <w:pStyle w:val="normal0"/>
        <w:rPr>
          <w:rFonts w:ascii="Times New Roman" w:hAnsi="Times New Roman" w:cs="Times New Roman"/>
          <w:b/>
          <w:sz w:val="20"/>
          <w:szCs w:val="20"/>
          <w:u w:val="single"/>
        </w:rPr>
      </w:pPr>
      <w:r w:rsidRPr="0000487C">
        <w:rPr>
          <w:rFonts w:ascii="Times New Roman" w:hAnsi="Times New Roman" w:cs="Times New Roman"/>
          <w:b/>
          <w:sz w:val="20"/>
          <w:szCs w:val="20"/>
          <w:u w:val="single"/>
        </w:rPr>
        <w:t>Exemption Policy</w:t>
      </w:r>
    </w:p>
    <w:p w:rsidR="00A92C4F" w:rsidRPr="0000487C" w:rsidRDefault="00A92C4F" w:rsidP="00320694">
      <w:pPr>
        <w:pStyle w:val="normal0"/>
        <w:rPr>
          <w:rFonts w:ascii="Times New Roman" w:hAnsi="Times New Roman" w:cs="Times New Roman"/>
          <w:sz w:val="20"/>
          <w:szCs w:val="20"/>
        </w:rPr>
      </w:pPr>
      <w:r w:rsidRPr="0000487C">
        <w:rPr>
          <w:rFonts w:ascii="Times New Roman" w:hAnsi="Times New Roman" w:cs="Times New Roman"/>
          <w:sz w:val="20"/>
          <w:szCs w:val="20"/>
        </w:rPr>
        <w:t>Students seeking to exempt the final assessment for a particular course must have an average of a 90 or above and three or fewer absences, be they excused or unexcused.</w:t>
      </w:r>
    </w:p>
    <w:p w:rsidR="00A92C4F" w:rsidRPr="0000487C" w:rsidRDefault="00A92C4F" w:rsidP="00320694">
      <w:pPr>
        <w:pStyle w:val="normal0"/>
        <w:rPr>
          <w:rFonts w:ascii="Times New Roman" w:hAnsi="Times New Roman" w:cs="Times New Roman"/>
          <w:sz w:val="20"/>
          <w:szCs w:val="20"/>
        </w:rPr>
      </w:pPr>
    </w:p>
    <w:p w:rsidR="00A92C4F" w:rsidRPr="0000487C" w:rsidRDefault="00A92C4F" w:rsidP="00AD1AF7">
      <w:pPr>
        <w:pStyle w:val="BodyText"/>
        <w:ind w:right="-540"/>
        <w:rPr>
          <w:sz w:val="20"/>
        </w:rPr>
      </w:pPr>
      <w:r w:rsidRPr="0000487C">
        <w:rPr>
          <w:b/>
          <w:bCs/>
          <w:sz w:val="20"/>
          <w:u w:val="single"/>
        </w:rPr>
        <w:t>Attendance:</w:t>
      </w:r>
      <w:r w:rsidRPr="0000487C">
        <w:rPr>
          <w:b/>
          <w:bCs/>
          <w:sz w:val="20"/>
        </w:rPr>
        <w:t xml:space="preserve"> </w:t>
      </w:r>
      <w:r w:rsidRPr="0000487C">
        <w:rPr>
          <w:sz w:val="20"/>
        </w:rPr>
        <w:t>Refer to the WBHS student agenda.</w:t>
      </w:r>
    </w:p>
    <w:p w:rsidR="00A92C4F" w:rsidRDefault="00A92C4F" w:rsidP="00AD1AF7">
      <w:pPr>
        <w:pStyle w:val="BodyText"/>
        <w:ind w:right="-540"/>
        <w:rPr>
          <w:sz w:val="22"/>
          <w:szCs w:val="22"/>
        </w:rPr>
      </w:pPr>
    </w:p>
    <w:p w:rsidR="00A92C4F" w:rsidRPr="0000487C" w:rsidRDefault="00A92C4F" w:rsidP="0000487C">
      <w:pPr>
        <w:ind w:right="-540"/>
        <w:rPr>
          <w:rFonts w:ascii="Times New Roman" w:hAnsi="Times New Roman" w:cs="Times New Roman"/>
        </w:rPr>
      </w:pPr>
      <w:r w:rsidRPr="0000487C">
        <w:rPr>
          <w:rFonts w:ascii="Times New Roman" w:hAnsi="Times New Roman" w:cs="Times New Roman"/>
          <w:b/>
          <w:u w:val="single"/>
        </w:rPr>
        <w:t>Student Materials:</w:t>
      </w:r>
      <w:r w:rsidRPr="0000487C">
        <w:rPr>
          <w:rFonts w:ascii="Times New Roman" w:hAnsi="Times New Roman" w:cs="Times New Roman"/>
        </w:rPr>
        <w:t xml:space="preserve"> These items are expected daily</w:t>
      </w:r>
      <w:r w:rsidRPr="0000487C">
        <w:rPr>
          <w:rFonts w:ascii="Times New Roman" w:hAnsi="Times New Roman" w:cs="Times New Roman"/>
        </w:rPr>
        <w:tab/>
      </w:r>
      <w:r w:rsidRPr="0000487C">
        <w:rPr>
          <w:rFonts w:ascii="Times New Roman" w:hAnsi="Times New Roman" w:cs="Times New Roman"/>
        </w:rPr>
        <w:tab/>
      </w:r>
      <w:r w:rsidRPr="0000487C">
        <w:rPr>
          <w:rFonts w:ascii="Times New Roman" w:hAnsi="Times New Roman" w:cs="Times New Roman"/>
        </w:rPr>
        <w:tab/>
      </w:r>
      <w:r w:rsidRPr="0000487C">
        <w:rPr>
          <w:rFonts w:ascii="Times New Roman" w:hAnsi="Times New Roman" w:cs="Times New Roman"/>
        </w:rPr>
        <w:tab/>
      </w:r>
      <w:r w:rsidRPr="0000487C">
        <w:rPr>
          <w:rFonts w:ascii="Times New Roman" w:hAnsi="Times New Roman" w:cs="Times New Roman"/>
        </w:rPr>
        <w:tab/>
      </w:r>
      <w:r w:rsidRPr="0000487C">
        <w:rPr>
          <w:rFonts w:ascii="Times New Roman" w:hAnsi="Times New Roman" w:cs="Times New Roman"/>
        </w:rPr>
        <w:tab/>
      </w:r>
      <w:r w:rsidRPr="0000487C">
        <w:rPr>
          <w:rFonts w:ascii="Times New Roman" w:hAnsi="Times New Roman" w:cs="Times New Roman"/>
        </w:rPr>
        <w:tab/>
      </w:r>
    </w:p>
    <w:p w:rsidR="00A92C4F" w:rsidRPr="003253C0" w:rsidRDefault="00A92C4F" w:rsidP="003253C0">
      <w:pPr>
        <w:numPr>
          <w:ilvl w:val="0"/>
          <w:numId w:val="2"/>
        </w:numPr>
        <w:ind w:right="-540"/>
        <w:rPr>
          <w:rFonts w:ascii="Times New Roman" w:hAnsi="Times New Roman" w:cs="Times New Roman"/>
          <w:sz w:val="20"/>
          <w:szCs w:val="20"/>
        </w:rPr>
      </w:pPr>
      <w:r w:rsidRPr="003253C0">
        <w:rPr>
          <w:rFonts w:ascii="Times New Roman" w:hAnsi="Times New Roman" w:cs="Times New Roman"/>
          <w:sz w:val="20"/>
          <w:szCs w:val="20"/>
        </w:rPr>
        <w:t>1.5 inch 3 Ring Binder with Loose Leaf Paper</w:t>
      </w:r>
    </w:p>
    <w:p w:rsidR="00A92C4F" w:rsidRPr="003253C0" w:rsidRDefault="00A92C4F" w:rsidP="0000487C">
      <w:pPr>
        <w:numPr>
          <w:ilvl w:val="0"/>
          <w:numId w:val="2"/>
        </w:numPr>
        <w:ind w:right="-540"/>
        <w:rPr>
          <w:rFonts w:ascii="Times New Roman" w:hAnsi="Times New Roman" w:cs="Times New Roman"/>
          <w:sz w:val="20"/>
          <w:szCs w:val="20"/>
        </w:rPr>
      </w:pPr>
      <w:r w:rsidRPr="003253C0">
        <w:rPr>
          <w:rFonts w:ascii="Times New Roman" w:hAnsi="Times New Roman" w:cs="Times New Roman"/>
          <w:sz w:val="20"/>
          <w:szCs w:val="20"/>
        </w:rPr>
        <w:t>Composition Book or Spiral Notebook (College Ruled)</w:t>
      </w:r>
    </w:p>
    <w:p w:rsidR="00A92C4F" w:rsidRPr="003253C0" w:rsidRDefault="00A92C4F" w:rsidP="0000487C">
      <w:pPr>
        <w:numPr>
          <w:ilvl w:val="0"/>
          <w:numId w:val="2"/>
        </w:numPr>
        <w:ind w:right="-540"/>
        <w:rPr>
          <w:rFonts w:ascii="Times New Roman" w:hAnsi="Times New Roman" w:cs="Times New Roman"/>
          <w:sz w:val="20"/>
          <w:szCs w:val="20"/>
        </w:rPr>
      </w:pPr>
      <w:r w:rsidRPr="003253C0">
        <w:rPr>
          <w:rFonts w:ascii="Times New Roman" w:hAnsi="Times New Roman"/>
          <w:sz w:val="20"/>
          <w:szCs w:val="20"/>
        </w:rPr>
        <w:t>Pencils</w:t>
      </w:r>
    </w:p>
    <w:p w:rsidR="00A92C4F" w:rsidRPr="003253C0" w:rsidRDefault="00A92C4F" w:rsidP="0000487C">
      <w:pPr>
        <w:numPr>
          <w:ilvl w:val="0"/>
          <w:numId w:val="2"/>
        </w:numPr>
        <w:ind w:right="-540"/>
        <w:rPr>
          <w:rFonts w:ascii="Times New Roman" w:hAnsi="Times New Roman" w:cs="Times New Roman"/>
          <w:sz w:val="20"/>
          <w:szCs w:val="20"/>
        </w:rPr>
      </w:pPr>
      <w:r w:rsidRPr="003253C0">
        <w:rPr>
          <w:rFonts w:ascii="Times New Roman" w:hAnsi="Times New Roman" w:cs="Times New Roman"/>
          <w:sz w:val="20"/>
          <w:szCs w:val="20"/>
        </w:rPr>
        <w:t>Skinny Dry Erase Markers (for student individual white board use)</w:t>
      </w:r>
    </w:p>
    <w:p w:rsidR="00A92C4F" w:rsidRPr="00AD1AF7" w:rsidRDefault="00A92C4F" w:rsidP="00320694">
      <w:pPr>
        <w:jc w:val="center"/>
        <w:rPr>
          <w:rFonts w:ascii="Times New Roman" w:hAnsi="Times New Roman" w:cs="Times New Roman"/>
          <w:b/>
          <w:sz w:val="20"/>
        </w:rPr>
      </w:pPr>
    </w:p>
    <w:p w:rsidR="00A92C4F" w:rsidRPr="00AD1AF7" w:rsidRDefault="00A92C4F" w:rsidP="00320694">
      <w:pPr>
        <w:jc w:val="center"/>
        <w:rPr>
          <w:rFonts w:ascii="Times New Roman" w:hAnsi="Times New Roman" w:cs="Times New Roman"/>
          <w:b/>
          <w:sz w:val="20"/>
          <w:szCs w:val="20"/>
        </w:rPr>
      </w:pPr>
      <w:r w:rsidRPr="00AD1AF7">
        <w:rPr>
          <w:rFonts w:ascii="Times New Roman" w:hAnsi="Times New Roman" w:cs="Times New Roman"/>
          <w:b/>
          <w:sz w:val="20"/>
          <w:szCs w:val="20"/>
        </w:rPr>
        <w:t xml:space="preserve">Our goal at </w:t>
      </w:r>
      <w:smartTag w:uri="urn:schemas-microsoft-com:office:smarttags" w:element="PlaceName">
        <w:smartTag w:uri="urn:schemas-microsoft-com:office:smarttags" w:element="place">
          <w:r w:rsidRPr="00AD1AF7">
            <w:rPr>
              <w:rFonts w:ascii="Times New Roman" w:hAnsi="Times New Roman" w:cs="Times New Roman"/>
              <w:b/>
              <w:sz w:val="20"/>
              <w:szCs w:val="20"/>
            </w:rPr>
            <w:t>Winder</w:t>
          </w:r>
        </w:smartTag>
        <w:r w:rsidRPr="00AD1AF7">
          <w:rPr>
            <w:rFonts w:ascii="Times New Roman" w:hAnsi="Times New Roman" w:cs="Times New Roman"/>
            <w:b/>
            <w:sz w:val="20"/>
            <w:szCs w:val="20"/>
          </w:rPr>
          <w:t xml:space="preserve"> </w:t>
        </w:r>
        <w:smartTag w:uri="urn:schemas-microsoft-com:office:smarttags" w:element="PlaceType">
          <w:smartTag w:uri="urn:schemas-microsoft-com:office:smarttags" w:element="PlaceName">
            <w:r w:rsidRPr="00AD1AF7">
              <w:rPr>
                <w:rFonts w:ascii="Times New Roman" w:hAnsi="Times New Roman" w:cs="Times New Roman"/>
                <w:b/>
                <w:sz w:val="20"/>
                <w:szCs w:val="20"/>
              </w:rPr>
              <w:t>Barrow</w:t>
            </w:r>
          </w:smartTag>
        </w:smartTag>
        <w:r w:rsidRPr="00AD1AF7">
          <w:rPr>
            <w:rFonts w:ascii="Times New Roman" w:hAnsi="Times New Roman" w:cs="Times New Roman"/>
            <w:b/>
            <w:sz w:val="20"/>
            <w:szCs w:val="20"/>
          </w:rPr>
          <w:t xml:space="preserve"> </w:t>
        </w:r>
        <w:smartTag w:uri="urn:schemas-microsoft-com:office:smarttags" w:element="PlaceType">
          <w:r w:rsidRPr="00AD1AF7">
            <w:rPr>
              <w:rFonts w:ascii="Times New Roman" w:hAnsi="Times New Roman" w:cs="Times New Roman"/>
              <w:b/>
              <w:sz w:val="20"/>
              <w:szCs w:val="20"/>
            </w:rPr>
            <w:t>High School</w:t>
          </w:r>
        </w:smartTag>
      </w:smartTag>
      <w:r w:rsidRPr="00AD1AF7">
        <w:rPr>
          <w:rFonts w:ascii="Times New Roman" w:hAnsi="Times New Roman" w:cs="Times New Roman"/>
          <w:b/>
          <w:sz w:val="20"/>
          <w:szCs w:val="20"/>
        </w:rPr>
        <w:t xml:space="preserve"> is to promote the academic success of each student. Students are expected to take advantage of all opportunities for success, which are made available to them by all teachers.</w:t>
      </w:r>
    </w:p>
    <w:p w:rsidR="00A92C4F" w:rsidRPr="00AD1AF7" w:rsidRDefault="00A92C4F" w:rsidP="00320694">
      <w:pPr>
        <w:pStyle w:val="normal0"/>
        <w:jc w:val="center"/>
        <w:rPr>
          <w:rFonts w:ascii="Times New Roman" w:hAnsi="Times New Roman" w:cs="Times New Roman"/>
          <w:sz w:val="20"/>
          <w:szCs w:val="20"/>
        </w:rPr>
      </w:pPr>
    </w:p>
    <w:p w:rsidR="00A92C4F" w:rsidRDefault="00A92C4F" w:rsidP="00AD1AF7">
      <w:pPr>
        <w:jc w:val="center"/>
        <w:rPr>
          <w:rFonts w:ascii="Times New Roman" w:hAnsi="Times New Roman" w:cs="Times New Roman"/>
          <w:b/>
          <w:sz w:val="20"/>
          <w:szCs w:val="20"/>
        </w:rPr>
      </w:pPr>
      <w:r w:rsidRPr="00AD1AF7">
        <w:rPr>
          <w:rFonts w:ascii="Times New Roman" w:hAnsi="Times New Roman" w:cs="Times New Roman"/>
          <w:b/>
          <w:sz w:val="20"/>
          <w:szCs w:val="20"/>
        </w:rPr>
        <w:t>A reflection of student progress should be evident every 2 weeks in Infinite Campus.  Teachers, students and parents should be able to monitor student progress with evidence in through the parent portal.  It is the responsibility of the teacher, student, and parent to discuss student progress.  This communication should be collaborative and transparent.</w:t>
      </w:r>
    </w:p>
    <w:p w:rsidR="00A92C4F" w:rsidRPr="00AD1AF7" w:rsidRDefault="00A92C4F" w:rsidP="00AD1AF7">
      <w:pPr>
        <w:jc w:val="center"/>
        <w:rPr>
          <w:rFonts w:ascii="Times New Roman" w:hAnsi="Times New Roman" w:cs="Times New Roman"/>
          <w:b/>
          <w:sz w:val="20"/>
          <w:szCs w:val="20"/>
        </w:rPr>
      </w:pPr>
    </w:p>
    <w:p w:rsidR="00A92C4F" w:rsidRPr="00AD1AF7" w:rsidRDefault="00A92C4F" w:rsidP="00AD1AF7">
      <w:pPr>
        <w:tabs>
          <w:tab w:val="left" w:pos="1650"/>
        </w:tabs>
        <w:rPr>
          <w:rFonts w:ascii="Times New Roman" w:hAnsi="Times New Roman" w:cs="Times New Roman"/>
          <w:b/>
        </w:rPr>
      </w:pPr>
      <w:r w:rsidRPr="00AD1AF7">
        <w:rPr>
          <w:rFonts w:ascii="Times New Roman" w:hAnsi="Times New Roman" w:cs="Times New Roman"/>
          <w:b/>
        </w:rPr>
        <w:t>Class Rules:</w:t>
      </w:r>
      <w:r w:rsidRPr="00AD1AF7">
        <w:rPr>
          <w:rFonts w:ascii="Times New Roman" w:hAnsi="Times New Roman" w:cs="Times New Roman"/>
          <w:b/>
        </w:rPr>
        <w:tab/>
      </w:r>
    </w:p>
    <w:p w:rsidR="00A92C4F" w:rsidRPr="00AD1AF7" w:rsidRDefault="00A92C4F" w:rsidP="00AD1AF7">
      <w:pPr>
        <w:numPr>
          <w:ilvl w:val="0"/>
          <w:numId w:val="1"/>
        </w:numPr>
        <w:spacing w:line="240" w:lineRule="auto"/>
        <w:rPr>
          <w:rFonts w:ascii="Times New Roman" w:hAnsi="Times New Roman" w:cs="Times New Roman"/>
        </w:rPr>
      </w:pPr>
      <w:r w:rsidRPr="00AD1AF7">
        <w:rPr>
          <w:rFonts w:ascii="Times New Roman" w:hAnsi="Times New Roman" w:cs="Times New Roman"/>
        </w:rPr>
        <w:t>Be on time.</w:t>
      </w:r>
    </w:p>
    <w:p w:rsidR="00A92C4F" w:rsidRPr="00AD1AF7" w:rsidRDefault="00A92C4F" w:rsidP="00AD1AF7">
      <w:pPr>
        <w:numPr>
          <w:ilvl w:val="0"/>
          <w:numId w:val="1"/>
        </w:numPr>
        <w:spacing w:line="240" w:lineRule="auto"/>
        <w:rPr>
          <w:rFonts w:ascii="Times New Roman" w:hAnsi="Times New Roman" w:cs="Times New Roman"/>
        </w:rPr>
      </w:pPr>
      <w:r w:rsidRPr="00AD1AF7">
        <w:rPr>
          <w:rFonts w:ascii="Times New Roman" w:hAnsi="Times New Roman" w:cs="Times New Roman"/>
        </w:rPr>
        <w:t>Have materials ready for class when the tardy bell rings.</w:t>
      </w:r>
    </w:p>
    <w:p w:rsidR="00A92C4F" w:rsidRPr="00AD1AF7" w:rsidRDefault="00A92C4F" w:rsidP="00AD1AF7">
      <w:pPr>
        <w:numPr>
          <w:ilvl w:val="0"/>
          <w:numId w:val="1"/>
        </w:numPr>
        <w:spacing w:line="240" w:lineRule="auto"/>
        <w:rPr>
          <w:rFonts w:ascii="Times New Roman" w:hAnsi="Times New Roman" w:cs="Times New Roman"/>
        </w:rPr>
      </w:pPr>
      <w:r w:rsidRPr="00AD1AF7">
        <w:rPr>
          <w:rFonts w:ascii="Times New Roman" w:hAnsi="Times New Roman" w:cs="Times New Roman"/>
        </w:rPr>
        <w:t>Be on your best behavior.</w:t>
      </w:r>
    </w:p>
    <w:p w:rsidR="00A92C4F" w:rsidRPr="00AD1AF7" w:rsidRDefault="00A92C4F" w:rsidP="00AD1AF7">
      <w:pPr>
        <w:numPr>
          <w:ilvl w:val="0"/>
          <w:numId w:val="1"/>
        </w:numPr>
        <w:spacing w:line="240" w:lineRule="auto"/>
        <w:rPr>
          <w:rFonts w:ascii="Times New Roman" w:hAnsi="Times New Roman" w:cs="Times New Roman"/>
        </w:rPr>
      </w:pPr>
      <w:r w:rsidRPr="00AD1AF7">
        <w:rPr>
          <w:rFonts w:ascii="Times New Roman" w:hAnsi="Times New Roman" w:cs="Times New Roman"/>
        </w:rPr>
        <w:t>Respect your teacher, your peers, and yourself.</w:t>
      </w:r>
    </w:p>
    <w:p w:rsidR="00A92C4F" w:rsidRPr="00AD1AF7" w:rsidRDefault="00A92C4F" w:rsidP="00AD1AF7">
      <w:pPr>
        <w:numPr>
          <w:ilvl w:val="0"/>
          <w:numId w:val="1"/>
        </w:numPr>
        <w:spacing w:line="240" w:lineRule="auto"/>
        <w:rPr>
          <w:rFonts w:ascii="Times New Roman" w:hAnsi="Times New Roman" w:cs="Times New Roman"/>
        </w:rPr>
      </w:pPr>
      <w:r w:rsidRPr="00AD1AF7">
        <w:rPr>
          <w:rFonts w:ascii="Times New Roman" w:hAnsi="Times New Roman" w:cs="Times New Roman"/>
        </w:rPr>
        <w:t>Follow rules set forth by the Barrow County BOE and WBHS as they also apply in this classroom.</w:t>
      </w:r>
    </w:p>
    <w:p w:rsidR="00A92C4F" w:rsidRPr="00AD1AF7" w:rsidRDefault="00A92C4F" w:rsidP="00AD1AF7">
      <w:pPr>
        <w:numPr>
          <w:ilvl w:val="0"/>
          <w:numId w:val="1"/>
        </w:numPr>
        <w:spacing w:line="240" w:lineRule="auto"/>
        <w:rPr>
          <w:rFonts w:ascii="Times New Roman" w:hAnsi="Times New Roman" w:cs="Times New Roman"/>
          <w:color w:val="auto"/>
        </w:rPr>
      </w:pPr>
      <w:r w:rsidRPr="00AD1AF7">
        <w:rPr>
          <w:rFonts w:ascii="Times New Roman" w:hAnsi="Times New Roman" w:cs="Times New Roman"/>
          <w:color w:val="auto"/>
        </w:rPr>
        <w:t>Students are expected to adhere to the cell phone policy set forth by the school and classroom teacher.  If a student does not adhere to the policy, the student will be referred to the discipline administrator for insubordination.</w:t>
      </w:r>
    </w:p>
    <w:p w:rsidR="00A92C4F" w:rsidRPr="00AD1AF7" w:rsidRDefault="00A92C4F" w:rsidP="00AD1AF7">
      <w:pPr>
        <w:numPr>
          <w:ilvl w:val="0"/>
          <w:numId w:val="1"/>
        </w:numPr>
        <w:spacing w:line="240" w:lineRule="auto"/>
        <w:rPr>
          <w:rFonts w:ascii="Times New Roman" w:hAnsi="Times New Roman" w:cs="Times New Roman"/>
          <w:color w:val="auto"/>
        </w:rPr>
      </w:pPr>
      <w:r w:rsidRPr="00AD1AF7">
        <w:rPr>
          <w:rFonts w:ascii="Times New Roman" w:hAnsi="Times New Roman" w:cs="Times New Roman"/>
          <w:color w:val="auto"/>
        </w:rPr>
        <w:t>Students are expected to dress appropriately for school and without causing a disruption to the learning environment.  If a student causes a distraction, that student will be warned by the classroom teacher.  In doing so a 2</w:t>
      </w:r>
      <w:r w:rsidRPr="00AD1AF7">
        <w:rPr>
          <w:rFonts w:ascii="Times New Roman" w:hAnsi="Times New Roman" w:cs="Times New Roman"/>
          <w:color w:val="auto"/>
          <w:vertAlign w:val="superscript"/>
        </w:rPr>
        <w:t>nd</w:t>
      </w:r>
      <w:r w:rsidRPr="00AD1AF7">
        <w:rPr>
          <w:rFonts w:ascii="Times New Roman" w:hAnsi="Times New Roman" w:cs="Times New Roman"/>
          <w:color w:val="auto"/>
        </w:rPr>
        <w:t xml:space="preserve"> time, that student will be referred to the discipline administrator for insubordination.</w:t>
      </w:r>
    </w:p>
    <w:p w:rsidR="00A92C4F" w:rsidRPr="00AD1AF7" w:rsidRDefault="00A92C4F" w:rsidP="00AD1AF7">
      <w:pPr>
        <w:pStyle w:val="ListParagraph"/>
        <w:numPr>
          <w:ilvl w:val="0"/>
          <w:numId w:val="1"/>
        </w:numPr>
        <w:rPr>
          <w:rFonts w:ascii="Times New Roman" w:hAnsi="Times New Roman" w:cs="Times New Roman"/>
          <w:szCs w:val="22"/>
          <w:u w:val="single"/>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AD1AF7">
                <w:rPr>
                  <w:rFonts w:ascii="Times New Roman" w:hAnsi="Times New Roman" w:cs="Times New Roman"/>
                  <w:szCs w:val="22"/>
                </w:rPr>
                <w:t>Winder-Barrow</w:t>
              </w:r>
            </w:smartTag>
          </w:smartTag>
          <w:r w:rsidRPr="00AD1AF7">
            <w:rPr>
              <w:rFonts w:ascii="Times New Roman" w:hAnsi="Times New Roman" w:cs="Times New Roman"/>
              <w:szCs w:val="22"/>
            </w:rPr>
            <w:t xml:space="preserve"> </w:t>
          </w:r>
          <w:smartTag w:uri="urn:schemas-microsoft-com:office:smarttags" w:element="place">
            <w:r w:rsidRPr="00AD1AF7">
              <w:rPr>
                <w:rFonts w:ascii="Times New Roman" w:hAnsi="Times New Roman" w:cs="Times New Roman"/>
                <w:szCs w:val="22"/>
              </w:rPr>
              <w:t>High School</w:t>
            </w:r>
          </w:smartTag>
        </w:smartTag>
      </w:smartTag>
      <w:r w:rsidRPr="00AD1AF7">
        <w:rPr>
          <w:rFonts w:ascii="Times New Roman" w:hAnsi="Times New Roman" w:cs="Times New Roman"/>
          <w:szCs w:val="22"/>
        </w:rPr>
        <w:t xml:space="preserve"> is an active participant in the “Bring Your Own Technology” (BYOT) initiative.  As such, students are encouraged to utilize their devices </w:t>
      </w:r>
      <w:r w:rsidRPr="00AD1AF7">
        <w:rPr>
          <w:rFonts w:ascii="Times New Roman" w:hAnsi="Times New Roman" w:cs="Times New Roman"/>
          <w:szCs w:val="22"/>
          <w:u w:val="single"/>
        </w:rPr>
        <w:t>when deemed appropriate by the classroom teacher.</w:t>
      </w:r>
    </w:p>
    <w:p w:rsidR="00A92C4F" w:rsidRPr="00AD1AF7" w:rsidRDefault="00A92C4F" w:rsidP="00AD1AF7">
      <w:pPr>
        <w:rPr>
          <w:rFonts w:ascii="Times New Roman" w:hAnsi="Times New Roman" w:cs="Times New Roman"/>
          <w:b/>
          <w:sz w:val="20"/>
        </w:rPr>
      </w:pPr>
    </w:p>
    <w:p w:rsidR="00A92C4F" w:rsidRPr="00AD1AF7" w:rsidRDefault="00A92C4F" w:rsidP="00AD1AF7">
      <w:pPr>
        <w:rPr>
          <w:rFonts w:ascii="Times New Roman" w:hAnsi="Times New Roman" w:cs="Times New Roman"/>
          <w:sz w:val="20"/>
        </w:rPr>
      </w:pPr>
      <w:r w:rsidRPr="00AD1AF7">
        <w:rPr>
          <w:rFonts w:ascii="Times New Roman" w:hAnsi="Times New Roman" w:cs="Times New Roman"/>
          <w:b/>
          <w:sz w:val="20"/>
          <w:u w:val="single"/>
        </w:rPr>
        <w:t>Expectation of Workload:</w:t>
      </w:r>
      <w:r w:rsidRPr="00AD1AF7">
        <w:rPr>
          <w:rFonts w:ascii="Times New Roman" w:hAnsi="Times New Roman" w:cs="Times New Roman"/>
          <w:b/>
          <w:sz w:val="20"/>
        </w:rPr>
        <w:t xml:space="preserve"> </w:t>
      </w:r>
      <w:r w:rsidRPr="00AD1AF7">
        <w:rPr>
          <w:rFonts w:ascii="Times New Roman" w:hAnsi="Times New Roman" w:cs="Times New Roman"/>
          <w:sz w:val="20"/>
        </w:rPr>
        <w:t>Students will be expected to use all of their class time for math work. Students will be expected to complete homework each day. All work must have all steps clearly shown.</w:t>
      </w:r>
    </w:p>
    <w:p w:rsidR="00A92C4F" w:rsidRPr="00AD1AF7" w:rsidRDefault="00A92C4F" w:rsidP="00AD1AF7">
      <w:pPr>
        <w:rPr>
          <w:rFonts w:ascii="Times New Roman" w:hAnsi="Times New Roman" w:cs="Times New Roman"/>
          <w:sz w:val="20"/>
        </w:rPr>
      </w:pPr>
    </w:p>
    <w:p w:rsidR="00A92C4F" w:rsidRPr="00AD1AF7" w:rsidRDefault="00A92C4F" w:rsidP="00AD1AF7">
      <w:pPr>
        <w:rPr>
          <w:rFonts w:ascii="Times New Roman" w:hAnsi="Times New Roman" w:cs="Times New Roman"/>
        </w:rPr>
      </w:pPr>
      <w:r w:rsidRPr="00AD1AF7">
        <w:rPr>
          <w:rFonts w:ascii="Times New Roman" w:hAnsi="Times New Roman" w:cs="Times New Roman"/>
          <w:b/>
          <w:bCs/>
          <w:sz w:val="20"/>
          <w:u w:val="single"/>
        </w:rPr>
        <w:t>Cheating / Plagiarism:</w:t>
      </w:r>
      <w:r w:rsidRPr="00AD1AF7">
        <w:rPr>
          <w:rFonts w:ascii="Times New Roman" w:hAnsi="Times New Roman" w:cs="Times New Roman"/>
          <w:sz w:val="20"/>
        </w:rPr>
        <w:t xml:space="preserve"> Any student who is caught cheating in class will receive a 0 for that assignment and will speak with the teacher about how to redeem the grade</w:t>
      </w:r>
      <w:r w:rsidRPr="00AD1AF7">
        <w:rPr>
          <w:rFonts w:ascii="Times New Roman" w:hAnsi="Times New Roman" w:cs="Times New Roman"/>
        </w:rPr>
        <w:t>.</w:t>
      </w:r>
    </w:p>
    <w:p w:rsidR="00A92C4F" w:rsidRPr="00AD1AF7" w:rsidRDefault="00A92C4F" w:rsidP="00AD1AF7">
      <w:pPr>
        <w:rPr>
          <w:rFonts w:ascii="Times New Roman" w:hAnsi="Times New Roman" w:cs="Times New Roman"/>
          <w:b/>
        </w:rPr>
      </w:pPr>
    </w:p>
    <w:p w:rsidR="00A92C4F" w:rsidRPr="00AD1AF7" w:rsidRDefault="00A92C4F" w:rsidP="00AD1AF7">
      <w:pPr>
        <w:pStyle w:val="BodyText"/>
        <w:ind w:right="-540"/>
        <w:rPr>
          <w:sz w:val="20"/>
        </w:rPr>
      </w:pPr>
      <w:r w:rsidRPr="002621A8">
        <w:rPr>
          <w:b/>
          <w:bCs/>
          <w:sz w:val="20"/>
          <w:u w:val="single"/>
        </w:rPr>
        <w:t>Tardy to class</w:t>
      </w:r>
      <w:r w:rsidRPr="002621A8">
        <w:rPr>
          <w:b/>
          <w:bCs/>
          <w:sz w:val="20"/>
        </w:rPr>
        <w:t>:</w:t>
      </w:r>
      <w:r w:rsidRPr="002621A8">
        <w:rPr>
          <w:sz w:val="20"/>
        </w:rPr>
        <w:t xml:space="preserve"> </w:t>
      </w:r>
      <w:r w:rsidRPr="00A64920">
        <w:rPr>
          <w:color w:val="000000"/>
          <w:sz w:val="20"/>
        </w:rPr>
        <w:t>A student is considered tardy if he or she is not in the classroom and ready to learn when the tardy bell rings. Refer to the WBHS student agenda for the disciplinary action for tardiness.</w:t>
      </w:r>
    </w:p>
    <w:p w:rsidR="00A92C4F" w:rsidRPr="00AD1AF7" w:rsidRDefault="00A92C4F" w:rsidP="00AD1AF7">
      <w:pPr>
        <w:pStyle w:val="BodyText"/>
        <w:ind w:right="-540"/>
        <w:rPr>
          <w:sz w:val="20"/>
        </w:rPr>
      </w:pPr>
    </w:p>
    <w:p w:rsidR="00A92C4F" w:rsidRPr="00AD1AF7" w:rsidRDefault="00A92C4F" w:rsidP="00AD1AF7">
      <w:pPr>
        <w:pStyle w:val="BodyText"/>
        <w:ind w:right="-540"/>
        <w:rPr>
          <w:sz w:val="20"/>
        </w:rPr>
      </w:pPr>
      <w:r w:rsidRPr="00AD1AF7">
        <w:rPr>
          <w:b/>
          <w:bCs/>
          <w:sz w:val="20"/>
          <w:u w:val="single"/>
        </w:rPr>
        <w:t>Extra Help:</w:t>
      </w:r>
      <w:r w:rsidRPr="00AD1AF7">
        <w:rPr>
          <w:sz w:val="20"/>
        </w:rPr>
        <w:t xml:space="preserve"> Extra help is available before or after school during regularly scheduled times that will be determined no later than the second week of school. Times for extra help will be posted on the whiteboard in Room 9266, as well as on Ms. Lehner’s website. Changes to extra help will be sent via Remind and Twitter. </w:t>
      </w:r>
    </w:p>
    <w:p w:rsidR="00A92C4F" w:rsidRPr="00AD1AF7" w:rsidRDefault="00A92C4F" w:rsidP="00AD1AF7">
      <w:pPr>
        <w:pStyle w:val="BodyText"/>
        <w:ind w:right="-540"/>
        <w:rPr>
          <w:sz w:val="20"/>
        </w:rPr>
      </w:pPr>
    </w:p>
    <w:p w:rsidR="00A92C4F" w:rsidRPr="00AD1AF7" w:rsidRDefault="00A92C4F" w:rsidP="00AD1AF7">
      <w:pPr>
        <w:ind w:right="-540"/>
        <w:rPr>
          <w:rFonts w:ascii="Times New Roman" w:hAnsi="Times New Roman" w:cs="Times New Roman"/>
          <w:sz w:val="20"/>
        </w:rPr>
      </w:pPr>
      <w:r w:rsidRPr="00AD1AF7">
        <w:rPr>
          <w:rFonts w:ascii="Times New Roman" w:hAnsi="Times New Roman" w:cs="Times New Roman"/>
          <w:b/>
          <w:bCs/>
          <w:sz w:val="20"/>
          <w:u w:val="single"/>
        </w:rPr>
        <w:t>Note to Parents:</w:t>
      </w:r>
      <w:r w:rsidRPr="00AD1AF7">
        <w:rPr>
          <w:rFonts w:ascii="Times New Roman" w:hAnsi="Times New Roman" w:cs="Times New Roman"/>
          <w:sz w:val="20"/>
        </w:rPr>
        <w:t xml:space="preserve"> I am looking forward to teaching your child this semester. Expect him/her to have homework almost every night. Please encourage him/her to keep up with their work. If you have questions or concerns, please feel free to email me or call to arrange a conference through the Guidance office. Parents may view student’s attendance and grades through Parent Portal. Please visit the Barrow County Schools website for the paperwork to sign up. Thank you for your support and cooperation.</w:t>
      </w:r>
    </w:p>
    <w:p w:rsidR="00A92C4F" w:rsidRPr="00AD1AF7" w:rsidRDefault="00A92C4F" w:rsidP="00AD1AF7">
      <w:pPr>
        <w:ind w:right="-540"/>
        <w:rPr>
          <w:rFonts w:ascii="Times New Roman" w:hAnsi="Times New Roman" w:cs="Times New Roman"/>
          <w:sz w:val="20"/>
        </w:rPr>
      </w:pPr>
    </w:p>
    <w:p w:rsidR="00A92C4F" w:rsidRPr="00477450" w:rsidRDefault="00A92C4F" w:rsidP="00AD1AF7">
      <w:pPr>
        <w:ind w:right="-540"/>
        <w:rPr>
          <w:rFonts w:ascii="Times New Roman" w:hAnsi="Times New Roman" w:cs="Times New Roman"/>
        </w:rPr>
      </w:pPr>
      <w:r w:rsidRPr="00477450">
        <w:rPr>
          <w:rFonts w:ascii="Times New Roman" w:hAnsi="Times New Roman" w:cs="Times New Roman"/>
          <w:b/>
          <w:u w:val="single"/>
        </w:rPr>
        <w:t>Contact:</w:t>
      </w:r>
      <w:r w:rsidRPr="00477450">
        <w:rPr>
          <w:rFonts w:ascii="Times New Roman" w:hAnsi="Times New Roman" w:cs="Times New Roman"/>
          <w:b/>
        </w:rPr>
        <w:t xml:space="preserve"> </w:t>
      </w:r>
      <w:r w:rsidRPr="00477450">
        <w:rPr>
          <w:rFonts w:ascii="Times New Roman" w:hAnsi="Times New Roman" w:cs="Times New Roman"/>
        </w:rPr>
        <w:t xml:space="preserve">There are various avenues to reach me, but email will be the quickest response. Please check my website for updates on class materials. </w:t>
      </w:r>
    </w:p>
    <w:p w:rsidR="00A92C4F" w:rsidRPr="00AD0FB4" w:rsidRDefault="00A92C4F" w:rsidP="00AD1AF7">
      <w:pPr>
        <w:ind w:right="-540"/>
        <w:rPr>
          <w:rFonts w:ascii="Times New Roman" w:hAnsi="Times New Roman" w:cs="Times New Roman"/>
          <w:sz w:val="20"/>
          <w:szCs w:val="20"/>
        </w:rPr>
      </w:pPr>
      <w:r w:rsidRPr="00AD0FB4">
        <w:rPr>
          <w:rFonts w:ascii="Times New Roman" w:hAnsi="Times New Roman" w:cs="Times New Roman"/>
          <w:sz w:val="20"/>
          <w:szCs w:val="20"/>
        </w:rPr>
        <w:t xml:space="preserve">Email: </w:t>
      </w:r>
      <w:hyperlink r:id="rId5" w:history="1">
        <w:r w:rsidRPr="00AD0FB4">
          <w:rPr>
            <w:rStyle w:val="Hyperlink"/>
            <w:rFonts w:ascii="Times New Roman" w:hAnsi="Times New Roman"/>
            <w:sz w:val="20"/>
            <w:szCs w:val="20"/>
          </w:rPr>
          <w:t>Rachael.Lehner@barrow.k12.ga.us</w:t>
        </w:r>
      </w:hyperlink>
      <w:r w:rsidRPr="00AD0FB4">
        <w:rPr>
          <w:rFonts w:ascii="Times New Roman" w:hAnsi="Times New Roman" w:cs="Times New Roman"/>
          <w:sz w:val="20"/>
          <w:szCs w:val="20"/>
        </w:rPr>
        <w:tab/>
      </w:r>
      <w:r>
        <w:rPr>
          <w:rFonts w:ascii="Times New Roman" w:hAnsi="Times New Roman" w:cs="Times New Roman"/>
          <w:sz w:val="20"/>
          <w:szCs w:val="20"/>
        </w:rPr>
        <w:tab/>
      </w:r>
      <w:r w:rsidRPr="00AD0FB4">
        <w:rPr>
          <w:rFonts w:ascii="Times New Roman" w:hAnsi="Times New Roman" w:cs="Times New Roman"/>
          <w:sz w:val="20"/>
          <w:szCs w:val="20"/>
        </w:rPr>
        <w:t>Website: Rach.Lehner@weebly.com</w:t>
      </w:r>
    </w:p>
    <w:p w:rsidR="00A92C4F" w:rsidRPr="00AD0FB4" w:rsidRDefault="00A92C4F" w:rsidP="00AD1AF7">
      <w:pPr>
        <w:ind w:right="-540"/>
        <w:rPr>
          <w:rFonts w:ascii="Times New Roman" w:hAnsi="Times New Roman" w:cs="Times New Roman"/>
          <w:sz w:val="20"/>
          <w:szCs w:val="20"/>
        </w:rPr>
      </w:pPr>
      <w:r w:rsidRPr="00AD0FB4">
        <w:rPr>
          <w:rFonts w:ascii="Times New Roman" w:hAnsi="Times New Roman" w:cs="Times New Roman"/>
          <w:sz w:val="20"/>
          <w:szCs w:val="20"/>
        </w:rPr>
        <w:t>Twitter: @HeyItsMsL</w:t>
      </w:r>
      <w:r w:rsidRPr="00AD0FB4">
        <w:rPr>
          <w:rFonts w:ascii="Times New Roman" w:hAnsi="Times New Roman" w:cs="Times New Roman"/>
          <w:sz w:val="20"/>
          <w:szCs w:val="20"/>
        </w:rPr>
        <w:tab/>
      </w:r>
      <w:r w:rsidRPr="00AD0FB4">
        <w:rPr>
          <w:rFonts w:ascii="Times New Roman" w:hAnsi="Times New Roman" w:cs="Times New Roman"/>
          <w:sz w:val="20"/>
          <w:szCs w:val="20"/>
        </w:rPr>
        <w:tab/>
      </w:r>
      <w:r w:rsidRPr="00AD0FB4">
        <w:rPr>
          <w:rFonts w:ascii="Times New Roman" w:hAnsi="Times New Roman" w:cs="Times New Roman"/>
          <w:sz w:val="20"/>
          <w:szCs w:val="20"/>
        </w:rPr>
        <w:tab/>
      </w:r>
      <w:r w:rsidRPr="00AD0FB4">
        <w:rPr>
          <w:rFonts w:ascii="Times New Roman" w:hAnsi="Times New Roman" w:cs="Times New Roman"/>
          <w:sz w:val="20"/>
          <w:szCs w:val="20"/>
        </w:rPr>
        <w:tab/>
        <w:t xml:space="preserve">Remind: Text @alglehner to 81010 for announcements/reminders for Algebra 1. </w:t>
      </w:r>
    </w:p>
    <w:p w:rsidR="00A92C4F" w:rsidRPr="00AD1AF7" w:rsidRDefault="00A92C4F" w:rsidP="00AD1AF7">
      <w:pPr>
        <w:ind w:right="-540"/>
        <w:rPr>
          <w:rFonts w:ascii="Times New Roman" w:hAnsi="Times New Roman" w:cs="Times New Roman"/>
          <w:sz w:val="20"/>
        </w:rPr>
      </w:pPr>
    </w:p>
    <w:p w:rsidR="00A92C4F" w:rsidRPr="00AD1AF7" w:rsidRDefault="00A92C4F" w:rsidP="00AD1AF7">
      <w:pPr>
        <w:ind w:left="360" w:right="-540"/>
        <w:rPr>
          <w:rFonts w:ascii="Times New Roman" w:hAnsi="Times New Roman" w:cs="Times New Roman"/>
          <w:sz w:val="20"/>
        </w:rPr>
      </w:pPr>
    </w:p>
    <w:p w:rsidR="00A92C4F" w:rsidRPr="00AD1AF7" w:rsidRDefault="00A92C4F" w:rsidP="00AD1AF7">
      <w:pPr>
        <w:ind w:right="-540"/>
        <w:rPr>
          <w:rFonts w:ascii="Times New Roman" w:hAnsi="Times New Roman" w:cs="Times New Roman"/>
          <w:b/>
        </w:rPr>
      </w:pPr>
      <w:r w:rsidRPr="00AD1AF7">
        <w:rPr>
          <w:rFonts w:ascii="Times New Roman" w:hAnsi="Times New Roman" w:cs="Times New Roman"/>
          <w:b/>
        </w:rPr>
        <w:t>We understand the syllabus, policies, and expectations for GSE Algebra I.</w:t>
      </w:r>
    </w:p>
    <w:p w:rsidR="00A92C4F" w:rsidRPr="00AD1AF7" w:rsidRDefault="00A92C4F" w:rsidP="00AD1AF7">
      <w:pPr>
        <w:ind w:right="-540"/>
        <w:rPr>
          <w:rFonts w:ascii="Times New Roman" w:hAnsi="Times New Roman" w:cs="Times New Roman"/>
          <w:sz w:val="20"/>
          <w:szCs w:val="20"/>
        </w:rPr>
      </w:pPr>
    </w:p>
    <w:p w:rsidR="00A92C4F" w:rsidRPr="00AD1AF7" w:rsidRDefault="00A92C4F" w:rsidP="00AD1AF7">
      <w:pPr>
        <w:ind w:right="-540"/>
        <w:rPr>
          <w:rFonts w:ascii="Times New Roman" w:hAnsi="Times New Roman" w:cs="Times New Roman"/>
          <w:sz w:val="20"/>
          <w:szCs w:val="20"/>
        </w:rPr>
      </w:pPr>
      <w:r w:rsidRPr="00AD1AF7">
        <w:rPr>
          <w:rFonts w:ascii="Times New Roman" w:hAnsi="Times New Roman" w:cs="Times New Roman"/>
          <w:sz w:val="20"/>
          <w:szCs w:val="20"/>
        </w:rPr>
        <w:t>Student Name (please print):____________________________         Parent Signature: _________________________________</w:t>
      </w:r>
    </w:p>
    <w:p w:rsidR="00A92C4F" w:rsidRPr="00AD1AF7" w:rsidRDefault="00A92C4F" w:rsidP="00AD1AF7">
      <w:pPr>
        <w:ind w:right="-540"/>
        <w:rPr>
          <w:rFonts w:ascii="Times New Roman" w:hAnsi="Times New Roman" w:cs="Times New Roman"/>
          <w:sz w:val="20"/>
          <w:szCs w:val="20"/>
        </w:rPr>
      </w:pPr>
    </w:p>
    <w:p w:rsidR="00A92C4F" w:rsidRPr="00AD1AF7" w:rsidRDefault="00A92C4F" w:rsidP="00AD1AF7">
      <w:pPr>
        <w:ind w:right="-540"/>
        <w:rPr>
          <w:rFonts w:ascii="Times New Roman" w:hAnsi="Times New Roman" w:cs="Times New Roman"/>
          <w:sz w:val="20"/>
          <w:szCs w:val="20"/>
        </w:rPr>
      </w:pPr>
      <w:r w:rsidRPr="00AD1AF7">
        <w:rPr>
          <w:rFonts w:ascii="Times New Roman" w:hAnsi="Times New Roman" w:cs="Times New Roman"/>
          <w:sz w:val="20"/>
          <w:szCs w:val="20"/>
        </w:rPr>
        <w:t>Student Signature: _________________________________</w:t>
      </w:r>
      <w:r w:rsidRPr="00AD1AF7">
        <w:rPr>
          <w:rFonts w:ascii="Times New Roman" w:hAnsi="Times New Roman" w:cs="Times New Roman"/>
          <w:sz w:val="20"/>
          <w:szCs w:val="20"/>
        </w:rPr>
        <w:tab/>
        <w:t xml:space="preserve">          Parent Email: _______________________________________</w:t>
      </w:r>
    </w:p>
    <w:p w:rsidR="00A92C4F" w:rsidRPr="00AD1AF7" w:rsidRDefault="00A92C4F" w:rsidP="00AD1AF7">
      <w:pPr>
        <w:ind w:right="-540"/>
        <w:rPr>
          <w:rFonts w:ascii="Times New Roman" w:hAnsi="Times New Roman" w:cs="Times New Roman"/>
          <w:sz w:val="20"/>
          <w:szCs w:val="20"/>
        </w:rPr>
      </w:pPr>
    </w:p>
    <w:p w:rsidR="00A92C4F" w:rsidRPr="00AD1AF7" w:rsidRDefault="00A92C4F" w:rsidP="00AD1AF7">
      <w:pPr>
        <w:ind w:right="-540"/>
        <w:rPr>
          <w:rFonts w:ascii="Times New Roman" w:hAnsi="Times New Roman" w:cs="Times New Roman"/>
          <w:sz w:val="20"/>
          <w:szCs w:val="20"/>
        </w:rPr>
      </w:pPr>
      <w:r w:rsidRPr="00AD1AF7">
        <w:rPr>
          <w:rFonts w:ascii="Times New Roman" w:hAnsi="Times New Roman" w:cs="Times New Roman"/>
          <w:sz w:val="20"/>
          <w:szCs w:val="20"/>
        </w:rPr>
        <w:t>Parent Phone Number: ___________________________</w:t>
      </w:r>
      <w:bookmarkStart w:id="0" w:name="_GoBack"/>
      <w:bookmarkEnd w:id="0"/>
    </w:p>
    <w:p w:rsidR="00A92C4F" w:rsidRPr="00AD1AF7" w:rsidRDefault="00A92C4F" w:rsidP="00AD1AF7">
      <w:pPr>
        <w:jc w:val="center"/>
        <w:rPr>
          <w:rFonts w:ascii="Times New Roman" w:hAnsi="Times New Roman" w:cs="Times New Roman"/>
          <w:b/>
          <w:sz w:val="20"/>
          <w:szCs w:val="20"/>
        </w:rPr>
      </w:pPr>
    </w:p>
    <w:p w:rsidR="00A92C4F" w:rsidRPr="00AD1AF7" w:rsidRDefault="00A92C4F" w:rsidP="00AD1AF7">
      <w:pPr>
        <w:rPr>
          <w:rFonts w:ascii="Times New Roman" w:hAnsi="Times New Roman" w:cs="Times New Roman"/>
          <w:b/>
          <w:sz w:val="20"/>
          <w:szCs w:val="20"/>
        </w:rPr>
      </w:pPr>
    </w:p>
    <w:p w:rsidR="00A92C4F" w:rsidRPr="00AD1AF7" w:rsidRDefault="00A92C4F" w:rsidP="00AD1AF7">
      <w:pPr>
        <w:pStyle w:val="normal0"/>
        <w:rPr>
          <w:rFonts w:ascii="Times New Roman" w:hAnsi="Times New Roman" w:cs="Times New Roman"/>
          <w:sz w:val="20"/>
          <w:szCs w:val="20"/>
        </w:rPr>
      </w:pPr>
      <w:r w:rsidRPr="00AD1AF7">
        <w:rPr>
          <w:rFonts w:ascii="Times New Roman" w:hAnsi="Times New Roman" w:cs="Times New Roman"/>
          <w:sz w:val="20"/>
          <w:szCs w:val="20"/>
        </w:rPr>
        <w:t xml:space="preserve">*Items are subject to change without prior notice. </w:t>
      </w:r>
    </w:p>
    <w:p w:rsidR="00A92C4F" w:rsidRPr="00AD1AF7" w:rsidRDefault="00A92C4F" w:rsidP="00DC3C8F">
      <w:pPr>
        <w:ind w:right="-540"/>
        <w:rPr>
          <w:rFonts w:ascii="Times New Roman" w:hAnsi="Times New Roman" w:cs="Times New Roman"/>
          <w:sz w:val="20"/>
        </w:rPr>
        <w:sectPr w:rsidR="00A92C4F" w:rsidRPr="00AD1AF7" w:rsidSect="00AD1AF7">
          <w:pgSz w:w="12240" w:h="15840"/>
          <w:pgMar w:top="720" w:right="720" w:bottom="720" w:left="720" w:header="708" w:footer="708" w:gutter="0"/>
          <w:cols w:space="708"/>
          <w:docGrid w:linePitch="360"/>
        </w:sectPr>
      </w:pPr>
    </w:p>
    <w:p w:rsidR="00A92C4F" w:rsidRPr="006A5EB8" w:rsidRDefault="00A92C4F" w:rsidP="00AD1AF7">
      <w:pPr>
        <w:rPr>
          <w:rFonts w:ascii="Times New Roman" w:hAnsi="Times New Roman"/>
          <w:iCs/>
          <w:sz w:val="20"/>
          <w:szCs w:val="20"/>
        </w:rPr>
        <w:sectPr w:rsidR="00A92C4F" w:rsidRPr="006A5EB8" w:rsidSect="00BF538F">
          <w:type w:val="continuous"/>
          <w:pgSz w:w="12240" w:h="15840"/>
          <w:pgMar w:top="720" w:right="720" w:bottom="720" w:left="720" w:header="708" w:footer="708" w:gutter="0"/>
          <w:cols w:num="3" w:space="720"/>
          <w:docGrid w:linePitch="360"/>
        </w:sectPr>
      </w:pPr>
    </w:p>
    <w:p w:rsidR="00A92C4F" w:rsidRPr="00AD1AF7" w:rsidRDefault="00A92C4F" w:rsidP="00AD1AF7">
      <w:pPr>
        <w:ind w:right="-540"/>
      </w:pPr>
    </w:p>
    <w:sectPr w:rsidR="00A92C4F" w:rsidRPr="00AD1AF7" w:rsidSect="00583AF2">
      <w:pgSz w:w="12240" w:h="15840"/>
      <w:pgMar w:top="432" w:right="432" w:bottom="432" w:left="43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375"/>
    <w:multiLevelType w:val="hybridMultilevel"/>
    <w:tmpl w:val="E4985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B433FA"/>
    <w:multiLevelType w:val="hybridMultilevel"/>
    <w:tmpl w:val="982C7382"/>
    <w:lvl w:ilvl="0" w:tplc="55D683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2CC2042"/>
    <w:multiLevelType w:val="hybridMultilevel"/>
    <w:tmpl w:val="7F28BD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59"/>
    <w:rsid w:val="0000487C"/>
    <w:rsid w:val="00054582"/>
    <w:rsid w:val="000D2834"/>
    <w:rsid w:val="000D4359"/>
    <w:rsid w:val="002621A8"/>
    <w:rsid w:val="00320694"/>
    <w:rsid w:val="003253C0"/>
    <w:rsid w:val="00334250"/>
    <w:rsid w:val="0037706F"/>
    <w:rsid w:val="00477450"/>
    <w:rsid w:val="005545E4"/>
    <w:rsid w:val="00583AF2"/>
    <w:rsid w:val="005F4567"/>
    <w:rsid w:val="006A5EB8"/>
    <w:rsid w:val="006D73B7"/>
    <w:rsid w:val="0084082A"/>
    <w:rsid w:val="00883A2F"/>
    <w:rsid w:val="008B1188"/>
    <w:rsid w:val="00A02D01"/>
    <w:rsid w:val="00A6011A"/>
    <w:rsid w:val="00A64920"/>
    <w:rsid w:val="00A92C4F"/>
    <w:rsid w:val="00AD0FB4"/>
    <w:rsid w:val="00AD1AF7"/>
    <w:rsid w:val="00B17902"/>
    <w:rsid w:val="00BF538F"/>
    <w:rsid w:val="00D54C06"/>
    <w:rsid w:val="00DC3C8F"/>
    <w:rsid w:val="00E223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06"/>
    <w:pPr>
      <w:spacing w:line="276" w:lineRule="auto"/>
    </w:pPr>
    <w:rPr>
      <w:color w:val="000000"/>
    </w:rPr>
  </w:style>
  <w:style w:type="paragraph" w:styleId="Heading1">
    <w:name w:val="heading 1"/>
    <w:basedOn w:val="normal0"/>
    <w:next w:val="normal0"/>
    <w:link w:val="Heading1Char"/>
    <w:uiPriority w:val="99"/>
    <w:qFormat/>
    <w:rsid w:val="000D4359"/>
    <w:pPr>
      <w:keepNext/>
      <w:keepLines/>
      <w:spacing w:before="200"/>
      <w:contextualSpacing/>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0D4359"/>
    <w:pPr>
      <w:keepNext/>
      <w:keepLines/>
      <w:spacing w:before="200"/>
      <w:contextualSpacing/>
      <w:outlineLvl w:val="1"/>
    </w:pPr>
    <w:rPr>
      <w:rFonts w:ascii="Trebuchet MS" w:hAnsi="Trebuchet MS" w:cs="Trebuchet MS"/>
      <w:b/>
      <w:sz w:val="26"/>
      <w:szCs w:val="26"/>
    </w:rPr>
  </w:style>
  <w:style w:type="paragraph" w:styleId="Heading3">
    <w:name w:val="heading 3"/>
    <w:basedOn w:val="normal0"/>
    <w:next w:val="normal0"/>
    <w:link w:val="Heading3Char"/>
    <w:uiPriority w:val="99"/>
    <w:qFormat/>
    <w:rsid w:val="000D4359"/>
    <w:pPr>
      <w:keepNext/>
      <w:keepLines/>
      <w:spacing w:before="160"/>
      <w:contextualSpacing/>
      <w:outlineLvl w:val="2"/>
    </w:pPr>
    <w:rPr>
      <w:rFonts w:ascii="Trebuchet MS" w:hAnsi="Trebuchet MS" w:cs="Trebuchet MS"/>
      <w:b/>
      <w:color w:val="666666"/>
      <w:sz w:val="24"/>
      <w:szCs w:val="24"/>
    </w:rPr>
  </w:style>
  <w:style w:type="paragraph" w:styleId="Heading4">
    <w:name w:val="heading 4"/>
    <w:basedOn w:val="normal0"/>
    <w:next w:val="normal0"/>
    <w:link w:val="Heading4Char"/>
    <w:uiPriority w:val="99"/>
    <w:qFormat/>
    <w:rsid w:val="000D4359"/>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0D4359"/>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0D4359"/>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0D4359"/>
    <w:pPr>
      <w:spacing w:line="276" w:lineRule="auto"/>
    </w:pPr>
    <w:rPr>
      <w:color w:val="000000"/>
    </w:rPr>
  </w:style>
  <w:style w:type="paragraph" w:styleId="Title">
    <w:name w:val="Title"/>
    <w:basedOn w:val="normal0"/>
    <w:next w:val="normal0"/>
    <w:link w:val="TitleChar"/>
    <w:uiPriority w:val="99"/>
    <w:qFormat/>
    <w:rsid w:val="000D4359"/>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0D4359"/>
    <w:pPr>
      <w:keepNext/>
      <w:keepLines/>
      <w:spacing w:after="200"/>
      <w:contextualSpacing/>
    </w:pPr>
    <w:rPr>
      <w:rFonts w:ascii="Trebuchet MS" w:hAnsi="Trebuchet MS" w:cs="Trebuchet MS"/>
      <w:i/>
      <w:color w:val="666666"/>
      <w:sz w:val="26"/>
      <w:szCs w:val="26"/>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Style">
    <w:name w:val="Style"/>
    <w:uiPriority w:val="99"/>
    <w:rsid w:val="000D4359"/>
    <w:rPr>
      <w:sz w:val="20"/>
      <w:szCs w:val="20"/>
    </w:r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99"/>
    <w:rsid w:val="00AD1AF7"/>
    <w:pPr>
      <w:spacing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uiPriority w:val="99"/>
    <w:locked/>
    <w:rsid w:val="00AD1AF7"/>
    <w:rPr>
      <w:rFonts w:eastAsia="Times New Roman" w:cs="Times New Roman"/>
      <w:sz w:val="24"/>
      <w:lang w:val="en-US" w:eastAsia="en-US" w:bidi="ar-SA"/>
    </w:rPr>
  </w:style>
  <w:style w:type="character" w:styleId="Hyperlink">
    <w:name w:val="Hyperlink"/>
    <w:basedOn w:val="DefaultParagraphFont"/>
    <w:uiPriority w:val="99"/>
    <w:rsid w:val="00AD1AF7"/>
    <w:rPr>
      <w:rFonts w:cs="Times New Roman"/>
      <w:color w:val="0000FF"/>
      <w:u w:val="single"/>
    </w:rPr>
  </w:style>
  <w:style w:type="paragraph" w:styleId="ListParagraph">
    <w:name w:val="List Paragraph"/>
    <w:basedOn w:val="Normal"/>
    <w:uiPriority w:val="99"/>
    <w:qFormat/>
    <w:rsid w:val="00AD1AF7"/>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ael.Lehner@barrow.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925</Words>
  <Characters>5277</Characters>
  <Application>Microsoft Office Outlook</Application>
  <DocSecurity>0</DocSecurity>
  <Lines>0</Lines>
  <Paragraphs>0</Paragraphs>
  <ScaleCrop>false</ScaleCrop>
  <Company>Barrow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GSE Algebra I</dc:title>
  <dc:subject/>
  <dc:creator>Nicole Forrester</dc:creator>
  <cp:keywords/>
  <dc:description/>
  <cp:lastModifiedBy>Rachael Lehner</cp:lastModifiedBy>
  <cp:revision>8</cp:revision>
  <dcterms:created xsi:type="dcterms:W3CDTF">2015-07-28T20:11:00Z</dcterms:created>
  <dcterms:modified xsi:type="dcterms:W3CDTF">2015-07-29T10:48:00Z</dcterms:modified>
</cp:coreProperties>
</file>